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螺杆压缩机高压变频器设计改造</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kinsoku/>
        <w:wordWrap/>
        <w:overflowPunct/>
        <w:topLinePunct w:val="0"/>
        <w:autoSpaceDE/>
        <w:autoSpaceDN/>
        <w:bidi w:val="0"/>
        <w:adjustRightInd/>
        <w:snapToGrid/>
        <w:spacing w:line="560" w:lineRule="exact"/>
        <w:ind w:right="-424" w:rightChars="-177" w:firstLine="4760" w:firstLineChars="1700"/>
        <w:jc w:val="left"/>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5880" w:firstLineChars="21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6</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26</w:t>
      </w:r>
      <w:r>
        <w:rPr>
          <w:rFonts w:hint="eastAsia" w:ascii="仿宋_GB2312" w:hAnsi="仿宋_GB2312" w:eastAsia="仿宋_GB2312" w:cs="仿宋_GB2312"/>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kern w:val="2"/>
                <w:sz w:val="18"/>
                <w:szCs w:val="18"/>
                <w:u w:val="none"/>
                <w:lang w:val="en-US" w:eastAsia="zh-CN" w:bidi="ar-SA"/>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本次招标采购方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bidi="ar-SA"/>
              </w:rPr>
            </w:pPr>
            <w:r>
              <w:rPr>
                <w:rFonts w:hint="eastAsia" w:ascii="微软雅黑" w:hAnsi="微软雅黑" w:eastAsia="微软雅黑" w:cs="微软雅黑"/>
                <w:sz w:val="18"/>
                <w:szCs w:val="18"/>
                <w:lang w:val="en-US" w:eastAsia="zh-CN"/>
              </w:rPr>
              <w:t>【</w:t>
            </w:r>
            <w:r>
              <w:rPr>
                <w:rFonts w:hint="eastAsia" w:ascii="Arial" w:hAnsi="Arial" w:eastAsia="微软雅黑" w:cs="Arial"/>
                <w:sz w:val="18"/>
                <w:szCs w:val="18"/>
                <w:lang w:val="en-US" w:eastAsia="zh-CN"/>
              </w:rPr>
              <w:t xml:space="preserve"> </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kern w:val="2"/>
                <w:sz w:val="18"/>
                <w:szCs w:val="18"/>
                <w:u w:val="single"/>
                <w:lang w:val="en-US" w:eastAsia="zh-CN" w:bidi="ar-SA"/>
              </w:rPr>
            </w:pPr>
            <w:r>
              <w:rPr>
                <w:rFonts w:hint="eastAsia" w:ascii="微软雅黑" w:hAnsi="微软雅黑" w:eastAsia="微软雅黑" w:cs="微软雅黑"/>
                <w:sz w:val="18"/>
                <w:szCs w:val="18"/>
                <w:lang w:val="en-US" w:eastAsia="zh-CN"/>
              </w:rPr>
              <w:t>【</w:t>
            </w:r>
            <w:r>
              <w:rPr>
                <w:rFonts w:hint="eastAsia" w:ascii="Arial" w:hAnsi="Arial" w:eastAsia="微软雅黑" w:cs="Arial"/>
                <w:sz w:val="18"/>
                <w:szCs w:val="18"/>
                <w:lang w:val="en-US" w:eastAsia="zh-CN"/>
              </w:rPr>
              <w:t xml:space="preserve"> </w:t>
            </w: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螺杆压缩机高压变频器设计改造ZD250626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19185225062423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6"/>
              <w:numPr>
                <w:ilvl w:val="0"/>
                <w:numId w:val="0"/>
              </w:numPr>
              <w:ind w:firstLine="540" w:firstLineChars="300"/>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kern w:val="2"/>
                <w:sz w:val="18"/>
                <w:szCs w:val="18"/>
                <w:lang w:val="en-US" w:eastAsia="zh-CN" w:bidi="ar-SA"/>
              </w:rPr>
              <w:t>1. 投标人须具有有效建筑</w:t>
            </w:r>
            <w:bookmarkStart w:id="0" w:name="_GoBack"/>
            <w:bookmarkEnd w:id="0"/>
            <w:r>
              <w:rPr>
                <w:rFonts w:hint="eastAsia" w:ascii="微软雅黑" w:hAnsi="微软雅黑" w:eastAsia="微软雅黑" w:cs="微软雅黑"/>
                <w:kern w:val="2"/>
                <w:sz w:val="18"/>
                <w:szCs w:val="18"/>
                <w:lang w:val="en-US" w:eastAsia="zh-CN" w:bidi="ar-SA"/>
              </w:rPr>
              <w:t>安装施工资质三级及三级以上资质,同时具有有效安全生产许可证。</w:t>
            </w:r>
          </w:p>
          <w:p>
            <w:pPr>
              <w:pStyle w:val="196"/>
              <w:numPr>
                <w:ilvl w:val="0"/>
                <w:numId w:val="0"/>
              </w:numPr>
              <w:ind w:firstLine="540" w:firstLineChars="300"/>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kern w:val="2"/>
                <w:sz w:val="18"/>
                <w:szCs w:val="18"/>
                <w:lang w:val="en-US" w:eastAsia="zh-CN" w:bidi="ar-SA"/>
              </w:rPr>
              <w:t>2.施工人员要求：投标人必须提供安全员证，同时根据招标人的作业需求，提供作业涉及到（高压）的特种作业证。投标人中标后须为公司员工购买意外伤害保险。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500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100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zh-CN" w:eastAsia="zh-CN"/>
              </w:rPr>
              <w:t>s56053@shansteelgroup.com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【】投标保证金</w:t>
            </w:r>
            <w:r>
              <w:rPr>
                <w:rFonts w:hint="eastAsia" w:ascii="微软雅黑" w:hAnsi="微软雅黑" w:eastAsia="微软雅黑" w:cs="微软雅黑"/>
                <w:i w:val="0"/>
                <w:iCs w:val="0"/>
                <w:color w:val="000000"/>
                <w:kern w:val="0"/>
                <w:sz w:val="18"/>
                <w:szCs w:val="18"/>
                <w:u w:val="none"/>
                <w:lang w:val="en-US" w:eastAsia="zh-CN" w:bidi="ar"/>
              </w:rPr>
              <w:t>人民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商务联系人：孙工；联系方式：</w:t>
            </w:r>
            <w:r>
              <w:rPr>
                <w:rFonts w:hint="eastAsia" w:ascii="微软雅黑" w:hAnsi="微软雅黑" w:eastAsia="微软雅黑" w:cs="微软雅黑"/>
                <w:sz w:val="18"/>
                <w:szCs w:val="18"/>
                <w:highlight w:val="none"/>
                <w:lang w:val="en-US" w:eastAsia="zh-CN"/>
              </w:rPr>
              <w:t>15853178055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highlight w:val="none"/>
                <w:lang w:val="en-US" w:eastAsia="zh-CN"/>
              </w:rPr>
              <w:t>技术联系人：展工：联系方式：</w:t>
            </w:r>
            <w:r>
              <w:rPr>
                <w:rFonts w:hint="eastAsia" w:ascii="微软雅黑" w:hAnsi="微软雅黑" w:eastAsia="微软雅黑" w:cs="微软雅黑"/>
                <w:sz w:val="18"/>
                <w:szCs w:val="18"/>
                <w:highlight w:val="none"/>
                <w:lang w:val="zh-CN" w:eastAsia="zh-CN"/>
              </w:rPr>
              <w:t>1</w:t>
            </w:r>
            <w:r>
              <w:rPr>
                <w:rFonts w:hint="eastAsia" w:ascii="微软雅黑" w:hAnsi="微软雅黑" w:eastAsia="微软雅黑" w:cs="微软雅黑"/>
                <w:sz w:val="18"/>
                <w:szCs w:val="18"/>
                <w:highlight w:val="none"/>
                <w:lang w:val="en-US" w:eastAsia="zh-CN"/>
              </w:rPr>
              <w:t xml:space="preserve">3356232617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sz w:val="18"/>
                <w:szCs w:val="18"/>
                <w:lang w:val="en-US" w:eastAsia="zh-CN"/>
              </w:rPr>
              <w:t>招标联系人：</w:t>
            </w:r>
            <w:r>
              <w:rPr>
                <w:rFonts w:hint="eastAsia" w:ascii="微软雅黑" w:hAnsi="微软雅黑" w:eastAsia="微软雅黑" w:cs="微软雅黑"/>
                <w:sz w:val="18"/>
                <w:szCs w:val="18"/>
                <w:highlight w:val="none"/>
                <w:lang w:val="en-US" w:eastAsia="zh-CN"/>
              </w:rPr>
              <w:t>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联系电话：0531-</w:t>
            </w:r>
            <w:r>
              <w:rPr>
                <w:rFonts w:hint="eastAsia" w:ascii="微软雅黑" w:hAnsi="微软雅黑" w:eastAsia="微软雅黑" w:cs="微软雅黑"/>
                <w:sz w:val="18"/>
                <w:szCs w:val="18"/>
                <w:highlight w:val="none"/>
                <w:lang w:val="en-US" w:eastAsia="zh-CN"/>
              </w:rPr>
              <w:t>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zh-CN" w:eastAsia="zh-CN"/>
              </w:rPr>
              <w:t>电子邮箱：</w:t>
            </w:r>
            <w:r>
              <w:rPr>
                <w:rFonts w:hint="eastAsia" w:ascii="微软雅黑" w:hAnsi="微软雅黑" w:eastAsia="微软雅黑" w:cs="微软雅黑"/>
                <w:sz w:val="18"/>
                <w:szCs w:val="18"/>
                <w:lang w:val="zh-CN" w:eastAsia="zh-CN"/>
              </w:rPr>
              <w:fldChar w:fldCharType="begin"/>
            </w:r>
            <w:r>
              <w:rPr>
                <w:rFonts w:hint="eastAsia" w:ascii="微软雅黑" w:hAnsi="微软雅黑" w:eastAsia="微软雅黑" w:cs="微软雅黑"/>
                <w:sz w:val="18"/>
                <w:szCs w:val="18"/>
                <w:lang w:val="zh-CN" w:eastAsia="zh-CN"/>
              </w:rPr>
              <w:instrText xml:space="preserve"> HYPERLINK "mailto:zhaobiao_sxrj@shansteelgroup.com" </w:instrText>
            </w:r>
            <w:r>
              <w:rPr>
                <w:rFonts w:hint="eastAsia" w:ascii="微软雅黑" w:hAnsi="微软雅黑" w:eastAsia="微软雅黑" w:cs="微软雅黑"/>
                <w:sz w:val="18"/>
                <w:szCs w:val="18"/>
                <w:lang w:val="zh-CN" w:eastAsia="zh-CN"/>
              </w:rPr>
              <w:fldChar w:fldCharType="separate"/>
            </w:r>
            <w:r>
              <w:rPr>
                <w:rFonts w:hint="eastAsia" w:ascii="微软雅黑" w:hAnsi="微软雅黑" w:eastAsia="微软雅黑" w:cs="微软雅黑"/>
                <w:sz w:val="18"/>
                <w:szCs w:val="18"/>
                <w:lang w:val="zh-CN" w:eastAsia="zh-CN"/>
              </w:rPr>
              <w:t>s56053@shansteelgroup.com</w:t>
            </w:r>
            <w:r>
              <w:rPr>
                <w:rFonts w:hint="eastAsia" w:ascii="微软雅黑" w:hAnsi="微软雅黑" w:eastAsia="微软雅黑" w:cs="微软雅黑"/>
                <w:sz w:val="18"/>
                <w:szCs w:val="18"/>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投标人的基本资格条件：投标人必须是在中华人民共和国境内注册并取得营业执照的独立法人，符合《中华人民共和国招投标法》，且属于招标人的合格供应商或标的生产制造商(或生产制造商正式书面授权且在有效期内的一级代理机构），并在投标文件中提供《投标人资格承诺函》。</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（二）投标人注册资金。详见【招标公告投标人须知前附表】。</w:t>
      </w:r>
    </w:p>
    <w:p>
      <w:pPr>
        <w:pStyle w:val="274"/>
        <w:bidi w:val="0"/>
        <w:ind w:firstLine="560" w:firstLineChars="200"/>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（三）投标人应具备承担本招标项目的特定资格条件和资质能力：详见【招标公告投标人须知前附表】。</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四）投标人的财务及资信状况。投标人应具备良好财务状况、商业信誉；有依法纳税和社保资金良好记录；近三年内经营活动中无重大违法记录，没有处于责令停业，财产接管、冻结、破产状态；未被最高人民法院在“信用中国”网站（www.creditchina.gov.cn）或各级信用信息共享平台中列入失信被执行人名单。</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（五）投标人不得存在下列情形之一：</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1.与招标人存在利害关系且可能影响招标公正性；</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2.与本招标项目的其他投标人为同一个单位负责人；</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3.与本招标项目的其他投标人存在控股、管理关系；</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4.法律法规或招标文件规定的其他情形。</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212"/>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1FC26F9"/>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9F010A"/>
    <w:rsid w:val="07A21AB3"/>
    <w:rsid w:val="07AE02CF"/>
    <w:rsid w:val="07BF4B46"/>
    <w:rsid w:val="07D32B58"/>
    <w:rsid w:val="08094F9A"/>
    <w:rsid w:val="08282139"/>
    <w:rsid w:val="082848F3"/>
    <w:rsid w:val="08292EA2"/>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237E55"/>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28BB"/>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92D5E"/>
    <w:rsid w:val="1CCB0827"/>
    <w:rsid w:val="1CD708E0"/>
    <w:rsid w:val="1CD9320F"/>
    <w:rsid w:val="1CF06432"/>
    <w:rsid w:val="1CF30F4A"/>
    <w:rsid w:val="1D0361CE"/>
    <w:rsid w:val="1D042531"/>
    <w:rsid w:val="1D042CF9"/>
    <w:rsid w:val="1D46283D"/>
    <w:rsid w:val="1D497C6C"/>
    <w:rsid w:val="1D546007"/>
    <w:rsid w:val="1D7371A5"/>
    <w:rsid w:val="1D7E6C2E"/>
    <w:rsid w:val="1DAD0055"/>
    <w:rsid w:val="1DC7596B"/>
    <w:rsid w:val="1E0368B9"/>
    <w:rsid w:val="1E083782"/>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0D3B9D"/>
    <w:rsid w:val="202A77B6"/>
    <w:rsid w:val="20467532"/>
    <w:rsid w:val="20764912"/>
    <w:rsid w:val="207C4891"/>
    <w:rsid w:val="20AC33FB"/>
    <w:rsid w:val="20DB25F5"/>
    <w:rsid w:val="20DF38BC"/>
    <w:rsid w:val="20EA32B4"/>
    <w:rsid w:val="210843BE"/>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BE3147"/>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294ED6"/>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DCB426D"/>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46002"/>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D71D19"/>
    <w:rsid w:val="43EA737A"/>
    <w:rsid w:val="43F33729"/>
    <w:rsid w:val="440A0054"/>
    <w:rsid w:val="4455336B"/>
    <w:rsid w:val="4467733C"/>
    <w:rsid w:val="44724BD9"/>
    <w:rsid w:val="447B0E83"/>
    <w:rsid w:val="448E048A"/>
    <w:rsid w:val="44B500E7"/>
    <w:rsid w:val="44C01138"/>
    <w:rsid w:val="45601E47"/>
    <w:rsid w:val="457958AF"/>
    <w:rsid w:val="45CB3458"/>
    <w:rsid w:val="46226F9A"/>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673D2"/>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0E034B"/>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B811001"/>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27806"/>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4E55297"/>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10154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8A0A2C"/>
    <w:rsid w:val="78A44C7D"/>
    <w:rsid w:val="78AF4494"/>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2</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2025-06-30T08:15:50Z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